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224944B9"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#109</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C76844" w:rsidRPr="00C76844">
        <w:rPr>
          <w:rFonts w:ascii="Arial" w:hAnsi="Arial" w:cs="Arial"/>
          <w:b/>
          <w:sz w:val="24"/>
          <w:szCs w:val="24"/>
        </w:rPr>
        <w:t>RP-</w:t>
      </w:r>
      <w:r w:rsidR="00FA6D03" w:rsidRPr="00FA6D03">
        <w:rPr>
          <w:rFonts w:ascii="Arial" w:hAnsi="Arial" w:cs="Arial"/>
          <w:b/>
          <w:sz w:val="24"/>
          <w:szCs w:val="24"/>
        </w:rPr>
        <w:t>252858</w:t>
      </w:r>
    </w:p>
    <w:p w14:paraId="32142605" w14:textId="77777777" w:rsid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Beijing, China, September 15-18, 2025</w:t>
      </w:r>
    </w:p>
    <w:p w14:paraId="48437B6B" w14:textId="77777777" w:rsidR="00F47B7D" w:rsidRDefault="006C48B8">
      <w:pPr>
        <w:pStyle w:val="Heading2"/>
        <w:jc w:val="center"/>
        <w:rPr>
          <w:u w:val="single"/>
        </w:rPr>
      </w:pPr>
      <w:r>
        <w:rPr>
          <w:u w:val="single"/>
        </w:rPr>
        <w:t>Status Report to TSG</w:t>
      </w:r>
    </w:p>
    <w:p w14:paraId="48437B6C" w14:textId="6EBC8C81"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F81818">
        <w:rPr>
          <w:rFonts w:ascii="Arial" w:hAnsi="Arial" w:cs="Arial"/>
          <w:lang w:eastAsia="ja-JP"/>
        </w:rPr>
        <w:t>7</w:t>
      </w:r>
      <w:r>
        <w:rPr>
          <w:rFonts w:ascii="Arial" w:hAnsi="Arial" w:cs="Arial"/>
          <w:lang w:eastAsia="ja-JP"/>
        </w:rPr>
        <w:t>.</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2DCA341A"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w:t>
            </w:r>
            <w:r w:rsidR="00F81818" w:rsidRPr="00F81818">
              <w:rPr>
                <w:rFonts w:ascii="Arial" w:eastAsiaTheme="minorEastAsia" w:hAnsi="Arial" w:cs="Arial"/>
                <w:lang w:eastAsia="zh-CN"/>
              </w:rPr>
              <w:t>25096</w:t>
            </w:r>
            <w:r w:rsidR="00FA6D03">
              <w:rPr>
                <w:rFonts w:ascii="Arial" w:eastAsiaTheme="minorEastAsia" w:hAnsi="Arial" w:cs="Arial"/>
                <w:lang w:eastAsia="zh-CN"/>
              </w:rPr>
              <w:t>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FF87101" w:rsidR="00F47B7D" w:rsidRDefault="00F81818">
            <w:pPr>
              <w:tabs>
                <w:tab w:val="left" w:pos="567"/>
              </w:tabs>
              <w:spacing w:after="0"/>
              <w:rPr>
                <w:rFonts w:ascii="Arial" w:eastAsiaTheme="minorEastAsia" w:hAnsi="Arial" w:cs="Arial"/>
                <w:color w:val="00B050"/>
                <w:lang w:eastAsia="zh-CN"/>
              </w:rPr>
            </w:pPr>
            <w:r w:rsidRPr="00F81818">
              <w:rPr>
                <w:rFonts w:ascii="Arial" w:eastAsiaTheme="minorEastAsia" w:hAnsi="Arial" w:cs="Arial"/>
                <w:color w:val="FF0000"/>
                <w:kern w:val="2"/>
                <w:sz w:val="21"/>
                <w:szCs w:val="22"/>
                <w:lang w:val="en-US" w:eastAsia="zh-CN"/>
              </w:rPr>
              <w:t>8</w:t>
            </w:r>
            <w:r w:rsidR="006B45F2" w:rsidRPr="00F81818">
              <w:rPr>
                <w:rFonts w:ascii="Arial" w:eastAsiaTheme="minorEastAsia" w:hAnsi="Arial" w:cs="Arial"/>
                <w:color w:val="FF0000"/>
                <w:kern w:val="2"/>
                <w:sz w:val="21"/>
                <w:szCs w:val="22"/>
                <w:lang w:val="en-US" w:eastAsia="zh-CN"/>
              </w:rPr>
              <w:t>0</w:t>
            </w:r>
            <w:r w:rsidR="00074CA3" w:rsidRPr="00F81818">
              <w:rPr>
                <w:rFonts w:ascii="Arial" w:eastAsiaTheme="minorEastAsia" w:hAnsi="Arial" w:cs="Arial" w:hint="eastAsia"/>
                <w:color w:val="FF000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23C26D28" w:rsidR="00F47B7D" w:rsidRDefault="00F81818">
            <w:pPr>
              <w:pStyle w:val="TAL"/>
              <w:jc w:val="center"/>
              <w:rPr>
                <w:color w:val="FF0000"/>
                <w:lang w:eastAsia="ja-JP"/>
              </w:rPr>
            </w:pPr>
            <w:r w:rsidRPr="00F81818">
              <w:rPr>
                <w:color w:val="FF0000"/>
                <w:lang w:eastAsia="ja-JP"/>
              </w:rPr>
              <w:t>Yes</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w:t>
      </w:r>
      <w:proofErr w:type="gramStart"/>
      <w:r>
        <w:t>is</w:t>
      </w:r>
      <w:proofErr w:type="gramEnd"/>
      <w:r>
        <w:t xml:space="preserve">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1BCC57AF" w14:textId="454AA93C" w:rsidR="00F81818" w:rsidRDefault="00F81818" w:rsidP="00080659">
      <w:r>
        <w:t xml:space="preserve">Since the Rel-20 new band combination baskets are not to be discussed/agreed by RAN before December 2025 it is requested to extend the Rel-19 until this point. This is captured in the exception sheet </w:t>
      </w:r>
      <w:r w:rsidR="00C76844" w:rsidRPr="00C76844">
        <w:t>RP-25201</w:t>
      </w:r>
      <w:r w:rsidR="00C76844">
        <w:t>7</w:t>
      </w:r>
      <w:r>
        <w:t>.</w:t>
      </w:r>
    </w:p>
    <w:p w14:paraId="3D189F11" w14:textId="77777777" w:rsidR="00080659" w:rsidRDefault="00080659" w:rsidP="00080659"/>
    <w:p w14:paraId="48437BD3" w14:textId="77777777" w:rsidR="00F47B7D" w:rsidRDefault="006C48B8">
      <w:pPr>
        <w:pStyle w:val="Heading1"/>
      </w:pPr>
      <w:r>
        <w:t>4.</w:t>
      </w:r>
      <w:r>
        <w:tab/>
        <w:t>References</w:t>
      </w:r>
    </w:p>
    <w:p w14:paraId="7949F56B" w14:textId="700CA94E"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RAN#109:</w:t>
      </w:r>
    </w:p>
    <w:p w14:paraId="2558FBEA" w14:textId="678A3999" w:rsidR="00F81818" w:rsidRPr="00F81818" w:rsidRDefault="00C76844" w:rsidP="00F81818">
      <w:pPr>
        <w:pStyle w:val="NO"/>
        <w:spacing w:after="0"/>
        <w:ind w:left="1701" w:hanging="1134"/>
        <w:rPr>
          <w:kern w:val="2"/>
          <w:szCs w:val="22"/>
          <w:lang w:val="da-DK" w:eastAsia="ja-JP"/>
        </w:rPr>
      </w:pPr>
      <w:r w:rsidRPr="00C76844">
        <w:rPr>
          <w:kern w:val="2"/>
          <w:szCs w:val="22"/>
          <w:lang w:val="da-DK" w:eastAsia="ja-JP"/>
        </w:rPr>
        <w:t>RP-</w:t>
      </w:r>
      <w:r w:rsidR="00FA6D03" w:rsidRPr="00FA6D03">
        <w:rPr>
          <w:kern w:val="2"/>
          <w:szCs w:val="22"/>
          <w:lang w:val="da-DK" w:eastAsia="ja-JP"/>
        </w:rPr>
        <w:t>252858</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FA6D03" w:rsidRDefault="006B45F2" w:rsidP="006B45F2">
      <w:pPr>
        <w:pStyle w:val="NO"/>
        <w:spacing w:after="0"/>
        <w:rPr>
          <w:rFonts w:ascii="Arial" w:hAnsi="Arial" w:cs="Arial"/>
          <w:iCs/>
          <w:u w:val="single"/>
          <w:lang w:val="da-DK"/>
        </w:rPr>
      </w:pPr>
      <w:r w:rsidRPr="00FA6D03">
        <w:rPr>
          <w:rFonts w:ascii="Arial" w:hAnsi="Arial" w:cs="Arial"/>
          <w:iCs/>
          <w:u w:val="single"/>
          <w:lang w:val="da-DK"/>
        </w:rPr>
        <w:t>RAN#10</w:t>
      </w:r>
      <w:r w:rsidR="00162C25" w:rsidRPr="00FA6D03">
        <w:rPr>
          <w:rFonts w:ascii="Arial" w:hAnsi="Arial" w:cs="Arial"/>
          <w:iCs/>
          <w:u w:val="single"/>
          <w:lang w:val="da-DK"/>
        </w:rPr>
        <w:t>8</w:t>
      </w:r>
      <w:r w:rsidRPr="00FA6D03">
        <w:rPr>
          <w:rFonts w:ascii="Arial" w:hAnsi="Arial" w:cs="Arial"/>
          <w:iCs/>
          <w:u w:val="single"/>
          <w:lang w:val="da-DK"/>
        </w:rPr>
        <w:t>:</w:t>
      </w:r>
    </w:p>
    <w:p w14:paraId="66B33B7A" w14:textId="0B805760" w:rsidR="006B45F2" w:rsidRPr="00FA6D03" w:rsidRDefault="00162C25" w:rsidP="006B45F2">
      <w:pPr>
        <w:pStyle w:val="NO"/>
        <w:spacing w:after="0"/>
        <w:ind w:left="1701" w:hanging="1134"/>
        <w:rPr>
          <w:kern w:val="2"/>
          <w:szCs w:val="22"/>
          <w:lang w:val="da-DK" w:eastAsia="ja-JP"/>
        </w:rPr>
      </w:pPr>
      <w:r w:rsidRPr="00FA6D03">
        <w:rPr>
          <w:kern w:val="2"/>
          <w:szCs w:val="22"/>
          <w:lang w:val="da-DK" w:eastAsia="ja-JP"/>
        </w:rPr>
        <w:t>RP-250965</w:t>
      </w:r>
      <w:r w:rsidR="006B45F2" w:rsidRPr="00FA6D03">
        <w:rPr>
          <w:kern w:val="2"/>
          <w:szCs w:val="22"/>
          <w:lang w:val="da-DK" w:eastAsia="ja-JP"/>
        </w:rPr>
        <w:tab/>
        <w:t xml:space="preserve">SR for </w:t>
      </w:r>
      <w:r w:rsidR="006B45F2" w:rsidRPr="00FA6D03">
        <w:rPr>
          <w:lang w:val="da-DK"/>
        </w:rPr>
        <w:t>DC_R19_xBLTE_yBNR</w:t>
      </w:r>
      <w:r w:rsidR="006B45F2" w:rsidRPr="00FA6D03">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lastRenderedPageBreak/>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3276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8109A"/>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74</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20</cp:revision>
  <dcterms:created xsi:type="dcterms:W3CDTF">2024-08-30T08:14:00Z</dcterms:created>
  <dcterms:modified xsi:type="dcterms:W3CDTF">2025-09-15T07:22:00Z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